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3150" w14:textId="77777777" w:rsidR="00DF2980" w:rsidRPr="00983192" w:rsidRDefault="00DF2980" w:rsidP="00DF2980">
      <w:pPr>
        <w:jc w:val="center"/>
        <w:rPr>
          <w:b/>
          <w:bCs/>
          <w:sz w:val="32"/>
          <w:szCs w:val="32"/>
        </w:rPr>
      </w:pPr>
      <w:r w:rsidRPr="00983192">
        <w:rPr>
          <w:b/>
          <w:bCs/>
          <w:sz w:val="32"/>
          <w:szCs w:val="32"/>
        </w:rPr>
        <w:t xml:space="preserve">AVIS </w:t>
      </w:r>
      <w:r w:rsidR="007642C8" w:rsidRPr="00983192">
        <w:rPr>
          <w:b/>
          <w:bCs/>
          <w:sz w:val="32"/>
          <w:szCs w:val="32"/>
        </w:rPr>
        <w:t>DE MARCHE</w:t>
      </w:r>
    </w:p>
    <w:p w14:paraId="6DFD8C39" w14:textId="77777777" w:rsidR="00DF2980" w:rsidRDefault="00DF2980" w:rsidP="00DF2980">
      <w:pPr>
        <w:jc w:val="center"/>
        <w:rPr>
          <w:sz w:val="36"/>
          <w:szCs w:val="36"/>
        </w:rPr>
      </w:pPr>
    </w:p>
    <w:p w14:paraId="1577AA8C" w14:textId="77777777" w:rsidR="00041004" w:rsidRPr="00041004" w:rsidRDefault="00041004" w:rsidP="00DF2980">
      <w:pPr>
        <w:jc w:val="center"/>
        <w:rPr>
          <w:sz w:val="36"/>
          <w:szCs w:val="36"/>
        </w:rPr>
      </w:pPr>
    </w:p>
    <w:p w14:paraId="32F94F75" w14:textId="77777777" w:rsidR="001F6347" w:rsidRPr="00041004" w:rsidRDefault="00B7572F" w:rsidP="002D4550">
      <w:pPr>
        <w:rPr>
          <w:b/>
          <w:bCs/>
          <w:sz w:val="20"/>
          <w:szCs w:val="22"/>
          <w:u w:val="single"/>
        </w:rPr>
      </w:pPr>
      <w:r w:rsidRPr="00041004">
        <w:rPr>
          <w:b/>
          <w:bCs/>
          <w:sz w:val="20"/>
          <w:szCs w:val="22"/>
          <w:u w:val="single"/>
        </w:rPr>
        <w:t>Acheteur public</w:t>
      </w:r>
      <w:r w:rsidR="002D4550" w:rsidRPr="00041004">
        <w:rPr>
          <w:b/>
          <w:bCs/>
          <w:sz w:val="20"/>
          <w:szCs w:val="22"/>
          <w:u w:val="single"/>
        </w:rPr>
        <w:t xml:space="preserve"> / renseignements</w:t>
      </w:r>
      <w:r w:rsidRPr="00041004">
        <w:rPr>
          <w:b/>
          <w:bCs/>
          <w:sz w:val="20"/>
          <w:szCs w:val="22"/>
          <w:u w:val="single"/>
        </w:rPr>
        <w:t> :</w:t>
      </w:r>
    </w:p>
    <w:p w14:paraId="216A12F3" w14:textId="77777777" w:rsidR="00DF2980" w:rsidRPr="00041004" w:rsidRDefault="002D4550" w:rsidP="002D4550">
      <w:pPr>
        <w:rPr>
          <w:sz w:val="20"/>
          <w:szCs w:val="22"/>
        </w:rPr>
      </w:pPr>
      <w:r w:rsidRPr="00041004">
        <w:rPr>
          <w:sz w:val="20"/>
          <w:szCs w:val="22"/>
        </w:rPr>
        <w:t>Communauté de communes</w:t>
      </w:r>
      <w:r w:rsidR="00DF2980" w:rsidRPr="00041004">
        <w:rPr>
          <w:sz w:val="20"/>
          <w:szCs w:val="22"/>
        </w:rPr>
        <w:t xml:space="preserve"> de Saulieu</w:t>
      </w:r>
      <w:r w:rsidR="00B157CC" w:rsidRPr="00041004">
        <w:rPr>
          <w:sz w:val="20"/>
          <w:szCs w:val="22"/>
        </w:rPr>
        <w:t xml:space="preserve"> </w:t>
      </w:r>
      <w:r w:rsidR="00FA1460" w:rsidRPr="00041004">
        <w:rPr>
          <w:sz w:val="20"/>
          <w:szCs w:val="22"/>
        </w:rPr>
        <w:t>-</w:t>
      </w:r>
      <w:r w:rsidR="00B157CC" w:rsidRPr="00041004">
        <w:rPr>
          <w:sz w:val="20"/>
          <w:szCs w:val="22"/>
        </w:rPr>
        <w:t xml:space="preserve"> </w:t>
      </w:r>
      <w:r w:rsidRPr="00041004">
        <w:rPr>
          <w:sz w:val="20"/>
          <w:szCs w:val="22"/>
        </w:rPr>
        <w:t>15</w:t>
      </w:r>
      <w:r w:rsidR="00FA1460" w:rsidRPr="00041004">
        <w:rPr>
          <w:sz w:val="20"/>
          <w:szCs w:val="22"/>
        </w:rPr>
        <w:t xml:space="preserve"> </w:t>
      </w:r>
      <w:r w:rsidR="00DF2980" w:rsidRPr="00041004">
        <w:rPr>
          <w:sz w:val="20"/>
          <w:szCs w:val="22"/>
        </w:rPr>
        <w:t xml:space="preserve">Place </w:t>
      </w:r>
      <w:r w:rsidRPr="00041004">
        <w:rPr>
          <w:sz w:val="20"/>
          <w:szCs w:val="22"/>
        </w:rPr>
        <w:t>Charles de Gaulle</w:t>
      </w:r>
      <w:r w:rsidR="00660E97" w:rsidRPr="00041004">
        <w:rPr>
          <w:sz w:val="20"/>
          <w:szCs w:val="22"/>
        </w:rPr>
        <w:t xml:space="preserve"> - </w:t>
      </w:r>
      <w:r w:rsidR="00DF2980" w:rsidRPr="00041004">
        <w:rPr>
          <w:sz w:val="20"/>
          <w:szCs w:val="22"/>
        </w:rPr>
        <w:t>21210 Saulieu</w:t>
      </w:r>
      <w:r w:rsidR="00F10460" w:rsidRPr="00041004">
        <w:rPr>
          <w:sz w:val="20"/>
          <w:szCs w:val="22"/>
        </w:rPr>
        <w:t>.</w:t>
      </w:r>
    </w:p>
    <w:p w14:paraId="7D65A6C7" w14:textId="77777777" w:rsidR="00F10460" w:rsidRPr="00041004" w:rsidRDefault="00F10460" w:rsidP="002D4550">
      <w:pPr>
        <w:rPr>
          <w:sz w:val="20"/>
          <w:szCs w:val="22"/>
        </w:rPr>
      </w:pPr>
      <w:r w:rsidRPr="00041004">
        <w:rPr>
          <w:sz w:val="20"/>
          <w:szCs w:val="22"/>
        </w:rPr>
        <w:t xml:space="preserve">Tél : 03 80 64 </w:t>
      </w:r>
      <w:r w:rsidR="002D4550" w:rsidRPr="00041004">
        <w:rPr>
          <w:sz w:val="20"/>
          <w:szCs w:val="22"/>
        </w:rPr>
        <w:t>77 44</w:t>
      </w:r>
      <w:r w:rsidRPr="00041004">
        <w:rPr>
          <w:sz w:val="20"/>
          <w:szCs w:val="22"/>
        </w:rPr>
        <w:t xml:space="preserve">. Mail : </w:t>
      </w:r>
      <w:r w:rsidR="002D4550" w:rsidRPr="00041004">
        <w:rPr>
          <w:sz w:val="20"/>
          <w:szCs w:val="22"/>
        </w:rPr>
        <w:t>contact@saulieu-morvan.fr</w:t>
      </w:r>
    </w:p>
    <w:p w14:paraId="3FBC0A77" w14:textId="77777777" w:rsidR="00B7572F" w:rsidRPr="00041004" w:rsidRDefault="00B7572F" w:rsidP="002D4550">
      <w:pPr>
        <w:rPr>
          <w:sz w:val="20"/>
          <w:szCs w:val="22"/>
        </w:rPr>
      </w:pPr>
    </w:p>
    <w:p w14:paraId="2BEA5FE8" w14:textId="77777777" w:rsidR="00B7572F" w:rsidRPr="00041004" w:rsidRDefault="00B7572F" w:rsidP="002D4550">
      <w:pPr>
        <w:rPr>
          <w:b/>
          <w:bCs/>
          <w:sz w:val="20"/>
          <w:szCs w:val="22"/>
          <w:u w:val="single"/>
        </w:rPr>
      </w:pPr>
      <w:r w:rsidRPr="00041004">
        <w:rPr>
          <w:b/>
          <w:bCs/>
          <w:sz w:val="20"/>
          <w:szCs w:val="22"/>
          <w:u w:val="single"/>
        </w:rPr>
        <w:t>Retrait du dossier de consultation</w:t>
      </w:r>
      <w:r w:rsidR="002D4550" w:rsidRPr="00041004">
        <w:rPr>
          <w:b/>
          <w:bCs/>
          <w:sz w:val="20"/>
          <w:szCs w:val="22"/>
          <w:u w:val="single"/>
        </w:rPr>
        <w:t xml:space="preserve"> </w:t>
      </w:r>
      <w:r w:rsidRPr="00041004">
        <w:rPr>
          <w:b/>
          <w:bCs/>
          <w:sz w:val="20"/>
          <w:szCs w:val="22"/>
          <w:u w:val="single"/>
        </w:rPr>
        <w:t>:</w:t>
      </w:r>
    </w:p>
    <w:p w14:paraId="6F8C645B" w14:textId="7405A1B1" w:rsidR="00F03B02" w:rsidRPr="00041004" w:rsidRDefault="006104DD" w:rsidP="002D4550">
      <w:pPr>
        <w:rPr>
          <w:sz w:val="20"/>
          <w:szCs w:val="22"/>
        </w:rPr>
      </w:pPr>
      <w:hyperlink r:id="rId8" w:history="1">
        <w:r w:rsidR="009236CF" w:rsidRPr="00041004">
          <w:rPr>
            <w:rStyle w:val="Lienhypertexte"/>
            <w:sz w:val="20"/>
            <w:szCs w:val="22"/>
          </w:rPr>
          <w:t>https://www.saulieu-morvan.fr/joomla/marches-publics</w:t>
        </w:r>
      </w:hyperlink>
    </w:p>
    <w:p w14:paraId="18A61551" w14:textId="77777777" w:rsidR="009236CF" w:rsidRPr="00041004" w:rsidRDefault="009236CF" w:rsidP="002D4550">
      <w:pPr>
        <w:rPr>
          <w:sz w:val="20"/>
          <w:szCs w:val="22"/>
        </w:rPr>
      </w:pPr>
    </w:p>
    <w:p w14:paraId="77F2E919" w14:textId="3955E98B" w:rsidR="00DF2980" w:rsidRPr="00041004" w:rsidRDefault="00DF2980" w:rsidP="002D4550">
      <w:pPr>
        <w:rPr>
          <w:b/>
          <w:bCs/>
          <w:sz w:val="20"/>
          <w:szCs w:val="22"/>
          <w:u w:val="single"/>
        </w:rPr>
      </w:pPr>
      <w:r w:rsidRPr="00041004">
        <w:rPr>
          <w:b/>
          <w:bCs/>
          <w:sz w:val="20"/>
          <w:szCs w:val="22"/>
          <w:u w:val="single"/>
        </w:rPr>
        <w:t>Objet du marché</w:t>
      </w:r>
      <w:r w:rsidR="00A85175" w:rsidRPr="00041004">
        <w:rPr>
          <w:b/>
          <w:bCs/>
          <w:sz w:val="20"/>
          <w:szCs w:val="22"/>
          <w:u w:val="single"/>
        </w:rPr>
        <w:t xml:space="preserve"> </w:t>
      </w:r>
      <w:r w:rsidR="001F36A4" w:rsidRPr="00041004">
        <w:rPr>
          <w:b/>
          <w:bCs/>
          <w:sz w:val="20"/>
          <w:szCs w:val="22"/>
          <w:u w:val="single"/>
        </w:rPr>
        <w:t>:</w:t>
      </w:r>
      <w:r w:rsidR="00983192" w:rsidRPr="00041004">
        <w:rPr>
          <w:b/>
          <w:bCs/>
          <w:sz w:val="20"/>
          <w:szCs w:val="22"/>
          <w:u w:val="single"/>
        </w:rPr>
        <w:t xml:space="preserve"> Confortement de talus VC 102 </w:t>
      </w:r>
      <w:r w:rsidR="00041004" w:rsidRPr="00041004">
        <w:rPr>
          <w:b/>
          <w:bCs/>
          <w:sz w:val="20"/>
          <w:szCs w:val="22"/>
          <w:u w:val="single"/>
        </w:rPr>
        <w:t>–</w:t>
      </w:r>
      <w:r w:rsidR="00983192" w:rsidRPr="00041004">
        <w:rPr>
          <w:b/>
          <w:bCs/>
          <w:sz w:val="20"/>
          <w:szCs w:val="22"/>
          <w:u w:val="single"/>
        </w:rPr>
        <w:t xml:space="preserve"> Villargoix</w:t>
      </w:r>
    </w:p>
    <w:p w14:paraId="72FA5125" w14:textId="77777777" w:rsidR="00155370" w:rsidRPr="00041004" w:rsidRDefault="00155370" w:rsidP="002D4550">
      <w:pPr>
        <w:rPr>
          <w:sz w:val="20"/>
          <w:szCs w:val="22"/>
          <w:u w:val="single"/>
        </w:rPr>
      </w:pPr>
    </w:p>
    <w:p w14:paraId="722C564B" w14:textId="7D24A920" w:rsidR="00155370" w:rsidRPr="00041004" w:rsidRDefault="00983192" w:rsidP="00983192">
      <w:pPr>
        <w:autoSpaceDE w:val="0"/>
        <w:autoSpaceDN w:val="0"/>
        <w:adjustRightInd w:val="0"/>
        <w:jc w:val="left"/>
        <w:rPr>
          <w:rFonts w:cs="CIDFont+F5"/>
          <w:sz w:val="20"/>
          <w:szCs w:val="20"/>
        </w:rPr>
      </w:pPr>
      <w:r w:rsidRPr="00041004">
        <w:rPr>
          <w:rFonts w:cs="CIDFont+F5"/>
          <w:sz w:val="20"/>
          <w:szCs w:val="20"/>
        </w:rPr>
        <w:t>La présente consultation est lancée dans le cadre d’une procédure adaptée dans le respect des articles L2120-1-2°, L2123-1-1°, R2123-1-1°, R2123-4 à R2123-7, et est soumise aux modalités de publicité définies à l’article R2131-12 du code de la commande publique.</w:t>
      </w:r>
    </w:p>
    <w:p w14:paraId="7EFC9F34" w14:textId="77777777" w:rsidR="00983192" w:rsidRPr="00041004" w:rsidRDefault="00983192" w:rsidP="00983192">
      <w:pPr>
        <w:autoSpaceDE w:val="0"/>
        <w:autoSpaceDN w:val="0"/>
        <w:adjustRightInd w:val="0"/>
        <w:jc w:val="left"/>
        <w:rPr>
          <w:rFonts w:cs="CIDFont+F5"/>
          <w:sz w:val="20"/>
          <w:szCs w:val="20"/>
        </w:rPr>
      </w:pPr>
    </w:p>
    <w:p w14:paraId="12FAB66C" w14:textId="1BE3909B" w:rsidR="00983192" w:rsidRPr="00041004" w:rsidRDefault="00983192" w:rsidP="00983192">
      <w:pPr>
        <w:autoSpaceDE w:val="0"/>
        <w:autoSpaceDN w:val="0"/>
        <w:adjustRightInd w:val="0"/>
        <w:jc w:val="left"/>
        <w:rPr>
          <w:rFonts w:cs="CIDFont+F5"/>
          <w:sz w:val="20"/>
          <w:szCs w:val="20"/>
        </w:rPr>
      </w:pPr>
      <w:r w:rsidRPr="00041004">
        <w:rPr>
          <w:rFonts w:cs="CIDFont+F5"/>
          <w:sz w:val="20"/>
          <w:szCs w:val="20"/>
        </w:rPr>
        <w:t>Le présent marché est constitué d’un lot unique composé d’une seule tranche. Il ne comporte pas d’option.</w:t>
      </w:r>
    </w:p>
    <w:p w14:paraId="37350774" w14:textId="77777777" w:rsidR="00983192" w:rsidRPr="00041004" w:rsidRDefault="00983192" w:rsidP="00983192">
      <w:pPr>
        <w:autoSpaceDE w:val="0"/>
        <w:autoSpaceDN w:val="0"/>
        <w:adjustRightInd w:val="0"/>
        <w:jc w:val="left"/>
        <w:rPr>
          <w:rFonts w:cs="CIDFont+F5"/>
          <w:sz w:val="20"/>
          <w:szCs w:val="20"/>
        </w:rPr>
      </w:pPr>
      <w:r w:rsidRPr="00041004">
        <w:rPr>
          <w:rFonts w:cs="CIDFont+F5"/>
          <w:sz w:val="20"/>
          <w:szCs w:val="20"/>
        </w:rPr>
        <w:t>Le prix est révisable selon les modalités fixées aux CCAP.</w:t>
      </w:r>
    </w:p>
    <w:p w14:paraId="73D555BE" w14:textId="25DD5D1D" w:rsidR="00155370" w:rsidRPr="00041004" w:rsidRDefault="00983192" w:rsidP="00983192">
      <w:pPr>
        <w:autoSpaceDE w:val="0"/>
        <w:autoSpaceDN w:val="0"/>
        <w:adjustRightInd w:val="0"/>
        <w:jc w:val="left"/>
        <w:rPr>
          <w:rFonts w:cs="CIDFont+F5"/>
          <w:sz w:val="20"/>
          <w:szCs w:val="20"/>
        </w:rPr>
      </w:pPr>
      <w:r w:rsidRPr="00041004">
        <w:rPr>
          <w:rFonts w:cs="CIDFont+F5"/>
          <w:sz w:val="20"/>
          <w:szCs w:val="20"/>
        </w:rPr>
        <w:t>Les propositions devront être établies par chaque candidat en affectant leurs prix unitaires sur les quantités du Détail Quantitatif Estimatif prévisionnel (le prix n’est pas global et forfaitaire).</w:t>
      </w:r>
    </w:p>
    <w:p w14:paraId="0EBDE0E7" w14:textId="77777777" w:rsidR="00155370" w:rsidRPr="00041004" w:rsidRDefault="00155370" w:rsidP="002D4550">
      <w:pPr>
        <w:rPr>
          <w:sz w:val="14"/>
          <w:szCs w:val="16"/>
        </w:rPr>
      </w:pPr>
    </w:p>
    <w:p w14:paraId="5C89E53D" w14:textId="3AC60867" w:rsidR="00FA1460" w:rsidRPr="00041004" w:rsidRDefault="00DF2980" w:rsidP="002D4550">
      <w:pPr>
        <w:rPr>
          <w:b/>
          <w:bCs/>
          <w:sz w:val="20"/>
          <w:szCs w:val="22"/>
          <w:u w:val="single"/>
        </w:rPr>
      </w:pPr>
      <w:r w:rsidRPr="00041004">
        <w:rPr>
          <w:b/>
          <w:bCs/>
          <w:sz w:val="20"/>
          <w:szCs w:val="22"/>
          <w:u w:val="single"/>
        </w:rPr>
        <w:t>Conditions de participation</w:t>
      </w:r>
      <w:r w:rsidR="00041004" w:rsidRPr="00041004">
        <w:rPr>
          <w:b/>
          <w:bCs/>
          <w:sz w:val="20"/>
          <w:szCs w:val="22"/>
          <w:u w:val="single"/>
        </w:rPr>
        <w:t> </w:t>
      </w:r>
      <w:r w:rsidR="001F36A4" w:rsidRPr="00041004">
        <w:rPr>
          <w:b/>
          <w:bCs/>
          <w:sz w:val="20"/>
          <w:szCs w:val="22"/>
          <w:u w:val="single"/>
        </w:rPr>
        <w:t>:</w:t>
      </w:r>
    </w:p>
    <w:p w14:paraId="623B06D9" w14:textId="78414686" w:rsidR="00983192" w:rsidRPr="00041004" w:rsidRDefault="00983192" w:rsidP="00983192">
      <w:pPr>
        <w:autoSpaceDE w:val="0"/>
        <w:autoSpaceDN w:val="0"/>
        <w:adjustRightInd w:val="0"/>
        <w:jc w:val="left"/>
        <w:rPr>
          <w:rFonts w:cs="CIDFont+F5"/>
          <w:color w:val="000000"/>
          <w:sz w:val="20"/>
          <w:szCs w:val="20"/>
        </w:rPr>
      </w:pPr>
      <w:r w:rsidRPr="00041004">
        <w:rPr>
          <w:rFonts w:cs="CIDFont+F5"/>
          <w:color w:val="000000"/>
          <w:sz w:val="20"/>
          <w:szCs w:val="20"/>
        </w:rPr>
        <w:t>Chaque candidat aura, conformément à l’article R2143-3 de la commande publique, à fournir les documents suivants pour chaque lot</w:t>
      </w:r>
      <w:r w:rsidR="00041004" w:rsidRPr="00041004">
        <w:rPr>
          <w:rFonts w:cs="CIDFont+F5"/>
          <w:color w:val="000000"/>
          <w:sz w:val="20"/>
          <w:szCs w:val="20"/>
        </w:rPr>
        <w:t> </w:t>
      </w:r>
      <w:r w:rsidRPr="00041004">
        <w:rPr>
          <w:rFonts w:cs="CIDFont+F5"/>
          <w:color w:val="000000"/>
          <w:sz w:val="20"/>
          <w:szCs w:val="20"/>
        </w:rPr>
        <w:t>:</w:t>
      </w:r>
    </w:p>
    <w:p w14:paraId="0D82AF8E" w14:textId="364F5BE2" w:rsidR="00983192" w:rsidRPr="00041004" w:rsidRDefault="00983192" w:rsidP="00983192">
      <w:pPr>
        <w:autoSpaceDE w:val="0"/>
        <w:autoSpaceDN w:val="0"/>
        <w:adjustRightInd w:val="0"/>
        <w:jc w:val="left"/>
        <w:rPr>
          <w:rFonts w:cs="CIDFont+F5"/>
          <w:color w:val="000000"/>
          <w:sz w:val="20"/>
          <w:szCs w:val="20"/>
        </w:rPr>
      </w:pPr>
      <w:r w:rsidRPr="00041004">
        <w:rPr>
          <w:rFonts w:cs="CIDFont+F5"/>
          <w:color w:val="000000"/>
          <w:sz w:val="20"/>
          <w:szCs w:val="20"/>
        </w:rPr>
        <w:t>Situation juridique</w:t>
      </w:r>
      <w:r w:rsidR="00041004" w:rsidRPr="00041004">
        <w:rPr>
          <w:rFonts w:cs="CIDFont+F5"/>
          <w:color w:val="000000"/>
          <w:sz w:val="20"/>
          <w:szCs w:val="20"/>
        </w:rPr>
        <w:t> </w:t>
      </w:r>
      <w:r w:rsidRPr="00041004">
        <w:rPr>
          <w:rFonts w:cs="CIDFont+F5"/>
          <w:color w:val="000000"/>
          <w:sz w:val="20"/>
          <w:szCs w:val="20"/>
        </w:rPr>
        <w:t>:</w:t>
      </w:r>
    </w:p>
    <w:p w14:paraId="699587FE" w14:textId="77777777" w:rsidR="00983192" w:rsidRPr="00041004" w:rsidRDefault="00983192" w:rsidP="00983192">
      <w:pPr>
        <w:autoSpaceDE w:val="0"/>
        <w:autoSpaceDN w:val="0"/>
        <w:adjustRightInd w:val="0"/>
        <w:jc w:val="left"/>
        <w:rPr>
          <w:rFonts w:cs="CIDFont+F5"/>
          <w:color w:val="000000"/>
          <w:sz w:val="20"/>
          <w:szCs w:val="20"/>
        </w:rPr>
      </w:pPr>
      <w:r w:rsidRPr="00041004">
        <w:rPr>
          <w:rFonts w:eastAsia="CIDFont+F6" w:cs="CIDFont+F6"/>
          <w:color w:val="000000"/>
          <w:sz w:val="20"/>
          <w:szCs w:val="20"/>
        </w:rPr>
        <w:t xml:space="preserve"> </w:t>
      </w:r>
      <w:r w:rsidRPr="00041004">
        <w:rPr>
          <w:rFonts w:cs="CIDFont+F5"/>
          <w:color w:val="000000"/>
          <w:sz w:val="20"/>
          <w:szCs w:val="20"/>
        </w:rPr>
        <w:t>Lettre de candidature (DC1).</w:t>
      </w:r>
    </w:p>
    <w:p w14:paraId="0FCB664C" w14:textId="075879AE" w:rsidR="00983192" w:rsidRPr="00041004" w:rsidRDefault="00983192" w:rsidP="00983192">
      <w:pPr>
        <w:autoSpaceDE w:val="0"/>
        <w:autoSpaceDN w:val="0"/>
        <w:adjustRightInd w:val="0"/>
        <w:jc w:val="left"/>
        <w:rPr>
          <w:rFonts w:cs="CIDFont+F5"/>
          <w:color w:val="000000"/>
          <w:sz w:val="20"/>
          <w:szCs w:val="20"/>
        </w:rPr>
      </w:pPr>
      <w:r w:rsidRPr="00041004">
        <w:rPr>
          <w:rFonts w:eastAsia="CIDFont+F6" w:cs="CIDFont+F6"/>
          <w:color w:val="000000"/>
          <w:sz w:val="20"/>
          <w:szCs w:val="20"/>
        </w:rPr>
        <w:t xml:space="preserve"> </w:t>
      </w:r>
      <w:r w:rsidRPr="00041004">
        <w:rPr>
          <w:rFonts w:cs="CIDFont+F5"/>
          <w:color w:val="000000"/>
          <w:sz w:val="20"/>
          <w:szCs w:val="20"/>
        </w:rPr>
        <w:t>Déclaration du candidat (DC2)</w:t>
      </w:r>
      <w:r w:rsidR="00041004" w:rsidRPr="00041004">
        <w:rPr>
          <w:rFonts w:cs="CIDFont+F5"/>
          <w:color w:val="000000"/>
          <w:sz w:val="20"/>
          <w:szCs w:val="20"/>
        </w:rPr>
        <w:t> </w:t>
      </w:r>
      <w:r w:rsidRPr="00041004">
        <w:rPr>
          <w:rFonts w:cs="CIDFont+F5"/>
          <w:color w:val="000000"/>
          <w:sz w:val="20"/>
          <w:szCs w:val="20"/>
        </w:rPr>
        <w:t>: déclaration du candidat individuel ou du membre du groupement.</w:t>
      </w:r>
    </w:p>
    <w:p w14:paraId="2321E6DD" w14:textId="143F79B4" w:rsidR="00983192" w:rsidRPr="00041004" w:rsidRDefault="00983192" w:rsidP="00983192">
      <w:pPr>
        <w:autoSpaceDE w:val="0"/>
        <w:autoSpaceDN w:val="0"/>
        <w:adjustRightInd w:val="0"/>
        <w:jc w:val="left"/>
        <w:rPr>
          <w:rFonts w:cs="CIDFont+F5"/>
          <w:color w:val="000000"/>
          <w:sz w:val="20"/>
          <w:szCs w:val="20"/>
        </w:rPr>
      </w:pPr>
      <w:r w:rsidRPr="00041004">
        <w:rPr>
          <w:rFonts w:eastAsia="CIDFont+F6" w:cs="CIDFont+F6"/>
          <w:color w:val="000000"/>
          <w:sz w:val="20"/>
          <w:szCs w:val="20"/>
        </w:rPr>
        <w:t xml:space="preserve"> </w:t>
      </w:r>
      <w:r w:rsidRPr="00041004">
        <w:rPr>
          <w:rFonts w:cs="CIDFont+F5"/>
          <w:color w:val="000000"/>
          <w:sz w:val="20"/>
          <w:szCs w:val="20"/>
        </w:rPr>
        <w:t>Déclaration sur l’honneur</w:t>
      </w:r>
      <w:r w:rsidR="00041004" w:rsidRPr="00041004">
        <w:rPr>
          <w:rFonts w:cs="CIDFont+F5"/>
          <w:color w:val="000000"/>
          <w:sz w:val="20"/>
          <w:szCs w:val="20"/>
        </w:rPr>
        <w:t> </w:t>
      </w:r>
      <w:r w:rsidRPr="00041004">
        <w:rPr>
          <w:rFonts w:cs="CIDFont+F5"/>
          <w:color w:val="000000"/>
          <w:sz w:val="20"/>
          <w:szCs w:val="20"/>
        </w:rPr>
        <w:t>: le candidat produit une déclaration sur l’honneur justifiant qu’il n’entre dans aucun cas mentionné aux articles L2141-1 L2141-11 du code de la commande publique et qu’il satisfait aux obligations concernant l’emploi des travailleurs handicapés définies aux articles L5212-1 àL5212-11 du code du travail.</w:t>
      </w:r>
    </w:p>
    <w:p w14:paraId="66A27FFB" w14:textId="77777777" w:rsidR="00983192" w:rsidRPr="00041004" w:rsidRDefault="00983192" w:rsidP="00983192">
      <w:pPr>
        <w:autoSpaceDE w:val="0"/>
        <w:autoSpaceDN w:val="0"/>
        <w:adjustRightInd w:val="0"/>
        <w:jc w:val="left"/>
        <w:rPr>
          <w:rFonts w:cs="CIDFont+F5"/>
          <w:color w:val="000000"/>
          <w:sz w:val="20"/>
          <w:szCs w:val="20"/>
        </w:rPr>
      </w:pPr>
      <w:r w:rsidRPr="00041004">
        <w:rPr>
          <w:rFonts w:eastAsia="CIDFont+F6" w:cs="CIDFont+F6"/>
          <w:color w:val="000000"/>
          <w:sz w:val="20"/>
          <w:szCs w:val="20"/>
        </w:rPr>
        <w:t xml:space="preserve"> </w:t>
      </w:r>
      <w:r w:rsidRPr="00041004">
        <w:rPr>
          <w:rFonts w:cs="CIDFont+F5"/>
          <w:color w:val="000000"/>
          <w:sz w:val="20"/>
          <w:szCs w:val="20"/>
        </w:rPr>
        <w:t>Pouvoir de signature de la personne qui signera électroniquement l’offre.</w:t>
      </w:r>
    </w:p>
    <w:p w14:paraId="4B3A0943" w14:textId="644D9EB3" w:rsidR="00983192" w:rsidRPr="00041004" w:rsidRDefault="00983192" w:rsidP="00983192">
      <w:pPr>
        <w:autoSpaceDE w:val="0"/>
        <w:autoSpaceDN w:val="0"/>
        <w:adjustRightInd w:val="0"/>
        <w:jc w:val="left"/>
        <w:rPr>
          <w:rFonts w:cs="CIDFont+F5"/>
          <w:color w:val="000000"/>
          <w:sz w:val="20"/>
          <w:szCs w:val="20"/>
        </w:rPr>
      </w:pPr>
      <w:r w:rsidRPr="00041004">
        <w:rPr>
          <w:rFonts w:eastAsia="CIDFont+F6" w:cs="CIDFont+F6"/>
          <w:color w:val="000000"/>
          <w:sz w:val="20"/>
          <w:szCs w:val="20"/>
        </w:rPr>
        <w:t xml:space="preserve"> </w:t>
      </w:r>
      <w:r w:rsidRPr="00041004">
        <w:rPr>
          <w:rFonts w:cs="CIDFont+F5"/>
          <w:color w:val="000000"/>
          <w:sz w:val="20"/>
          <w:szCs w:val="20"/>
        </w:rPr>
        <w:t>Redressement judiciaire</w:t>
      </w:r>
      <w:r w:rsidR="00041004" w:rsidRPr="00041004">
        <w:rPr>
          <w:rFonts w:cs="CIDFont+F5"/>
          <w:color w:val="000000"/>
          <w:sz w:val="20"/>
          <w:szCs w:val="20"/>
        </w:rPr>
        <w:t> </w:t>
      </w:r>
      <w:r w:rsidRPr="00041004">
        <w:rPr>
          <w:rFonts w:cs="CIDFont+F5"/>
          <w:color w:val="000000"/>
          <w:sz w:val="20"/>
          <w:szCs w:val="20"/>
        </w:rPr>
        <w:t>: le candidat produit la copie du ou des jugements prononcés en cas de procédure en cours de redressement judiciaire.</w:t>
      </w:r>
    </w:p>
    <w:p w14:paraId="0C82260A" w14:textId="4F404318" w:rsidR="00983192" w:rsidRPr="00041004" w:rsidRDefault="00983192" w:rsidP="00983192">
      <w:pPr>
        <w:autoSpaceDE w:val="0"/>
        <w:autoSpaceDN w:val="0"/>
        <w:adjustRightInd w:val="0"/>
        <w:jc w:val="left"/>
        <w:rPr>
          <w:rFonts w:cs="CIDFont+F5"/>
          <w:color w:val="000000"/>
          <w:sz w:val="20"/>
          <w:szCs w:val="20"/>
        </w:rPr>
      </w:pPr>
      <w:r w:rsidRPr="00041004">
        <w:rPr>
          <w:rFonts w:cs="CIDFont+F5"/>
          <w:color w:val="000000"/>
          <w:sz w:val="20"/>
          <w:szCs w:val="20"/>
        </w:rPr>
        <w:t>Capacités</w:t>
      </w:r>
      <w:r w:rsidR="00041004" w:rsidRPr="00041004">
        <w:rPr>
          <w:rFonts w:cs="CIDFont+F5"/>
          <w:color w:val="000000"/>
          <w:sz w:val="20"/>
          <w:szCs w:val="20"/>
        </w:rPr>
        <w:t> </w:t>
      </w:r>
      <w:r w:rsidRPr="00041004">
        <w:rPr>
          <w:rFonts w:cs="CIDFont+F5"/>
          <w:color w:val="000000"/>
          <w:sz w:val="20"/>
          <w:szCs w:val="20"/>
        </w:rPr>
        <w:t>:</w:t>
      </w:r>
    </w:p>
    <w:p w14:paraId="77F9F7D0" w14:textId="77777777" w:rsidR="00983192" w:rsidRPr="00041004" w:rsidRDefault="00983192" w:rsidP="00983192">
      <w:pPr>
        <w:autoSpaceDE w:val="0"/>
        <w:autoSpaceDN w:val="0"/>
        <w:adjustRightInd w:val="0"/>
        <w:jc w:val="left"/>
        <w:rPr>
          <w:rFonts w:cs="CIDFont+F5"/>
          <w:color w:val="000000"/>
          <w:sz w:val="20"/>
          <w:szCs w:val="20"/>
        </w:rPr>
      </w:pPr>
      <w:r w:rsidRPr="00041004">
        <w:rPr>
          <w:rFonts w:eastAsia="CIDFont+F6" w:cs="CIDFont+F6"/>
          <w:color w:val="000000"/>
          <w:sz w:val="20"/>
          <w:szCs w:val="20"/>
        </w:rPr>
        <w:t xml:space="preserve"> </w:t>
      </w:r>
      <w:r w:rsidRPr="00041004">
        <w:rPr>
          <w:rFonts w:cs="CIDFont+F5"/>
          <w:color w:val="000000"/>
          <w:sz w:val="20"/>
          <w:szCs w:val="20"/>
        </w:rPr>
        <w:t>Déclaration du chiffre d’affaires des trois derniers exercices.</w:t>
      </w:r>
    </w:p>
    <w:p w14:paraId="4BA4F0E1" w14:textId="77777777" w:rsidR="00983192" w:rsidRPr="00041004" w:rsidRDefault="00983192" w:rsidP="00983192">
      <w:pPr>
        <w:autoSpaceDE w:val="0"/>
        <w:autoSpaceDN w:val="0"/>
        <w:adjustRightInd w:val="0"/>
        <w:jc w:val="left"/>
        <w:rPr>
          <w:rFonts w:cs="CIDFont+F5"/>
          <w:color w:val="000000"/>
          <w:sz w:val="20"/>
          <w:szCs w:val="20"/>
        </w:rPr>
      </w:pPr>
      <w:r w:rsidRPr="00041004">
        <w:rPr>
          <w:rFonts w:eastAsia="CIDFont+F6" w:cs="CIDFont+F6"/>
          <w:color w:val="000000"/>
          <w:sz w:val="20"/>
          <w:szCs w:val="20"/>
        </w:rPr>
        <w:t xml:space="preserve"> </w:t>
      </w:r>
      <w:r w:rsidRPr="00041004">
        <w:rPr>
          <w:rFonts w:cs="CIDFont+F5"/>
          <w:color w:val="000000"/>
          <w:sz w:val="20"/>
          <w:szCs w:val="20"/>
        </w:rPr>
        <w:t>Attestations d’assurance pour les risques professionnels.</w:t>
      </w:r>
    </w:p>
    <w:p w14:paraId="201007BF" w14:textId="0749D7C4" w:rsidR="00983192" w:rsidRPr="00041004" w:rsidRDefault="00983192" w:rsidP="00983192">
      <w:pPr>
        <w:autoSpaceDE w:val="0"/>
        <w:autoSpaceDN w:val="0"/>
        <w:adjustRightInd w:val="0"/>
        <w:jc w:val="left"/>
        <w:rPr>
          <w:rFonts w:cs="CIDFont+F5"/>
          <w:color w:val="000000"/>
          <w:sz w:val="20"/>
          <w:szCs w:val="20"/>
        </w:rPr>
      </w:pPr>
      <w:r w:rsidRPr="00041004">
        <w:rPr>
          <w:rFonts w:eastAsia="CIDFont+F6" w:cs="CIDFont+F6"/>
          <w:color w:val="000000"/>
          <w:sz w:val="20"/>
          <w:szCs w:val="20"/>
        </w:rPr>
        <w:t xml:space="preserve"> </w:t>
      </w:r>
      <w:r w:rsidRPr="00041004">
        <w:rPr>
          <w:rFonts w:cs="CIDFont+F5"/>
          <w:color w:val="000000"/>
          <w:sz w:val="20"/>
          <w:szCs w:val="20"/>
        </w:rPr>
        <w:t>Déclaration d’effectifs</w:t>
      </w:r>
      <w:r w:rsidR="00041004" w:rsidRPr="00041004">
        <w:rPr>
          <w:rFonts w:cs="CIDFont+F5"/>
          <w:color w:val="000000"/>
          <w:sz w:val="20"/>
          <w:szCs w:val="20"/>
        </w:rPr>
        <w:t> </w:t>
      </w:r>
      <w:r w:rsidRPr="00041004">
        <w:rPr>
          <w:rFonts w:cs="CIDFont+F5"/>
          <w:color w:val="000000"/>
          <w:sz w:val="20"/>
          <w:szCs w:val="20"/>
        </w:rPr>
        <w:t>: déclaration indiquant les effectifs moyens annuels du candidat et l’importance du personnel d’encadrement pour chacune des trois dernières années.</w:t>
      </w:r>
    </w:p>
    <w:p w14:paraId="5AB7C3EF" w14:textId="5D2F4520" w:rsidR="00983192" w:rsidRPr="00041004" w:rsidRDefault="00983192" w:rsidP="00983192">
      <w:pPr>
        <w:autoSpaceDE w:val="0"/>
        <w:autoSpaceDN w:val="0"/>
        <w:adjustRightInd w:val="0"/>
        <w:jc w:val="left"/>
        <w:rPr>
          <w:rFonts w:cs="CIDFont+F5"/>
          <w:color w:val="000000"/>
          <w:sz w:val="20"/>
          <w:szCs w:val="20"/>
        </w:rPr>
      </w:pPr>
      <w:r w:rsidRPr="00041004">
        <w:rPr>
          <w:rFonts w:eastAsia="CIDFont+F6" w:cs="CIDFont+F6"/>
          <w:color w:val="000000"/>
          <w:sz w:val="20"/>
          <w:szCs w:val="20"/>
        </w:rPr>
        <w:t xml:space="preserve"> </w:t>
      </w:r>
      <w:r w:rsidRPr="00041004">
        <w:rPr>
          <w:rFonts w:cs="CIDFont+F5"/>
          <w:color w:val="000000"/>
          <w:sz w:val="20"/>
          <w:szCs w:val="20"/>
        </w:rPr>
        <w:t>Références de travaux similaires</w:t>
      </w:r>
      <w:r w:rsidR="00041004" w:rsidRPr="00041004">
        <w:rPr>
          <w:rFonts w:cs="CIDFont+F5"/>
          <w:color w:val="000000"/>
          <w:sz w:val="20"/>
          <w:szCs w:val="20"/>
        </w:rPr>
        <w:t> </w:t>
      </w:r>
      <w:r w:rsidRPr="00041004">
        <w:rPr>
          <w:rFonts w:cs="CIDFont+F5"/>
          <w:color w:val="000000"/>
          <w:sz w:val="20"/>
          <w:szCs w:val="20"/>
        </w:rPr>
        <w:t>: le candidat fournira les attestations de travaux similaires dument remplies et réalisés au cours des cinq dernières années.</w:t>
      </w:r>
    </w:p>
    <w:p w14:paraId="56E47F90" w14:textId="77777777" w:rsidR="00983192" w:rsidRPr="00041004" w:rsidRDefault="00983192" w:rsidP="00983192">
      <w:pPr>
        <w:autoSpaceDE w:val="0"/>
        <w:autoSpaceDN w:val="0"/>
        <w:adjustRightInd w:val="0"/>
        <w:jc w:val="left"/>
        <w:rPr>
          <w:rFonts w:cs="CIDFont+F5"/>
          <w:color w:val="000000"/>
          <w:sz w:val="20"/>
          <w:szCs w:val="20"/>
        </w:rPr>
      </w:pPr>
      <w:r w:rsidRPr="00041004">
        <w:rPr>
          <w:rFonts w:eastAsia="CIDFont+F6" w:cs="CIDFont+F6"/>
          <w:color w:val="000000"/>
          <w:sz w:val="20"/>
          <w:szCs w:val="20"/>
        </w:rPr>
        <w:t xml:space="preserve"> </w:t>
      </w:r>
      <w:r w:rsidRPr="00041004">
        <w:rPr>
          <w:rFonts w:cs="CIDFont+F5"/>
          <w:color w:val="000000"/>
          <w:sz w:val="20"/>
          <w:szCs w:val="20"/>
        </w:rPr>
        <w:t>Certificats de qualifications professionnelles.</w:t>
      </w:r>
    </w:p>
    <w:p w14:paraId="39AA53D1" w14:textId="77777777" w:rsidR="00983192" w:rsidRPr="00041004" w:rsidRDefault="00983192" w:rsidP="00983192">
      <w:pPr>
        <w:rPr>
          <w:sz w:val="20"/>
          <w:szCs w:val="22"/>
        </w:rPr>
      </w:pPr>
    </w:p>
    <w:p w14:paraId="1D6EF80E" w14:textId="77777777" w:rsidR="00983192" w:rsidRPr="00041004" w:rsidRDefault="00983192" w:rsidP="00983192">
      <w:pPr>
        <w:rPr>
          <w:sz w:val="20"/>
          <w:szCs w:val="22"/>
        </w:rPr>
      </w:pPr>
    </w:p>
    <w:p w14:paraId="34EECF5F" w14:textId="717756D9" w:rsidR="00983192" w:rsidRDefault="00041004" w:rsidP="00983192">
      <w:pPr>
        <w:rPr>
          <w:sz w:val="20"/>
          <w:szCs w:val="22"/>
        </w:rPr>
      </w:pPr>
      <w:r w:rsidRPr="00041004">
        <w:rPr>
          <w:b/>
          <w:bCs/>
          <w:sz w:val="20"/>
          <w:szCs w:val="22"/>
          <w:u w:val="single"/>
        </w:rPr>
        <w:t>Visite de chantier :</w:t>
      </w:r>
      <w:r w:rsidRPr="00041004">
        <w:rPr>
          <w:sz w:val="20"/>
          <w:szCs w:val="22"/>
        </w:rPr>
        <w:t xml:space="preserve"> Vendredi 8 septembre à 10h.</w:t>
      </w:r>
    </w:p>
    <w:p w14:paraId="79B458EB" w14:textId="77777777" w:rsidR="006104DD" w:rsidRPr="00041004" w:rsidRDefault="006104DD" w:rsidP="00983192">
      <w:pPr>
        <w:rPr>
          <w:sz w:val="20"/>
          <w:szCs w:val="22"/>
        </w:rPr>
      </w:pPr>
    </w:p>
    <w:p w14:paraId="5E5E1DC7" w14:textId="1A1984A5" w:rsidR="00A85175" w:rsidRPr="00041004" w:rsidRDefault="00A85175" w:rsidP="002D4550">
      <w:pPr>
        <w:rPr>
          <w:b/>
          <w:bCs/>
          <w:sz w:val="20"/>
          <w:szCs w:val="22"/>
          <w:u w:val="single"/>
        </w:rPr>
      </w:pPr>
      <w:r w:rsidRPr="00041004">
        <w:rPr>
          <w:b/>
          <w:bCs/>
          <w:sz w:val="20"/>
          <w:szCs w:val="22"/>
          <w:u w:val="single"/>
        </w:rPr>
        <w:t>Critères d’attribution</w:t>
      </w:r>
      <w:r w:rsidR="00041004" w:rsidRPr="00041004">
        <w:rPr>
          <w:b/>
          <w:bCs/>
          <w:sz w:val="20"/>
          <w:szCs w:val="22"/>
          <w:u w:val="single"/>
        </w:rPr>
        <w:t> </w:t>
      </w:r>
      <w:r w:rsidRPr="00041004">
        <w:rPr>
          <w:b/>
          <w:bCs/>
          <w:sz w:val="20"/>
          <w:szCs w:val="22"/>
          <w:u w:val="single"/>
        </w:rPr>
        <w:t>:</w:t>
      </w:r>
    </w:p>
    <w:p w14:paraId="1E710089" w14:textId="77777777" w:rsidR="00041004" w:rsidRPr="00041004" w:rsidRDefault="00041004" w:rsidP="002D4550">
      <w:pPr>
        <w:rPr>
          <w:sz w:val="20"/>
          <w:szCs w:val="22"/>
        </w:rPr>
      </w:pPr>
    </w:p>
    <w:p w14:paraId="5BA93BA6" w14:textId="15D4C407" w:rsidR="00A3740F" w:rsidRPr="00041004" w:rsidRDefault="002D4550" w:rsidP="002D4550">
      <w:pPr>
        <w:rPr>
          <w:sz w:val="20"/>
          <w:szCs w:val="22"/>
        </w:rPr>
      </w:pPr>
      <w:r w:rsidRPr="00041004">
        <w:rPr>
          <w:sz w:val="20"/>
          <w:szCs w:val="22"/>
        </w:rPr>
        <w:t>P</w:t>
      </w:r>
      <w:r w:rsidR="00A3740F" w:rsidRPr="00041004">
        <w:rPr>
          <w:sz w:val="20"/>
          <w:szCs w:val="22"/>
        </w:rPr>
        <w:t xml:space="preserve">rix : </w:t>
      </w:r>
      <w:r w:rsidR="00DD0EED" w:rsidRPr="00041004">
        <w:rPr>
          <w:sz w:val="20"/>
          <w:szCs w:val="22"/>
        </w:rPr>
        <w:t>5</w:t>
      </w:r>
      <w:r w:rsidR="00A3740F" w:rsidRPr="00041004">
        <w:rPr>
          <w:sz w:val="20"/>
          <w:szCs w:val="22"/>
        </w:rPr>
        <w:t>0%.</w:t>
      </w:r>
    </w:p>
    <w:p w14:paraId="3268006E" w14:textId="21A58B84" w:rsidR="00983192" w:rsidRPr="00041004" w:rsidRDefault="00983192" w:rsidP="002D4550">
      <w:pPr>
        <w:rPr>
          <w:sz w:val="20"/>
          <w:szCs w:val="22"/>
        </w:rPr>
      </w:pPr>
      <w:r w:rsidRPr="00041004">
        <w:rPr>
          <w:sz w:val="20"/>
          <w:szCs w:val="22"/>
        </w:rPr>
        <w:t>Délai : 25%</w:t>
      </w:r>
    </w:p>
    <w:p w14:paraId="06623FC7" w14:textId="4896496D" w:rsidR="00A3740F" w:rsidRPr="00041004" w:rsidRDefault="002D4550" w:rsidP="002D4550">
      <w:pPr>
        <w:rPr>
          <w:sz w:val="20"/>
          <w:szCs w:val="22"/>
        </w:rPr>
      </w:pPr>
      <w:r w:rsidRPr="00041004">
        <w:rPr>
          <w:rFonts w:cs="AmerigoBT,Bold"/>
          <w:bCs/>
          <w:sz w:val="20"/>
          <w:szCs w:val="22"/>
        </w:rPr>
        <w:t>V</w:t>
      </w:r>
      <w:r w:rsidR="00A3740F" w:rsidRPr="00041004">
        <w:rPr>
          <w:sz w:val="20"/>
          <w:szCs w:val="22"/>
        </w:rPr>
        <w:t xml:space="preserve">aleur technique de l’offre : </w:t>
      </w:r>
      <w:r w:rsidR="00DD0EED" w:rsidRPr="00041004">
        <w:rPr>
          <w:sz w:val="20"/>
          <w:szCs w:val="22"/>
        </w:rPr>
        <w:t>5</w:t>
      </w:r>
      <w:r w:rsidR="00A3740F" w:rsidRPr="00041004">
        <w:rPr>
          <w:sz w:val="20"/>
          <w:szCs w:val="22"/>
        </w:rPr>
        <w:t xml:space="preserve">0% </w:t>
      </w:r>
    </w:p>
    <w:p w14:paraId="02355B10" w14:textId="77777777" w:rsidR="00A3740F" w:rsidRPr="00041004" w:rsidRDefault="00A3740F" w:rsidP="002D4550">
      <w:pPr>
        <w:rPr>
          <w:sz w:val="20"/>
          <w:szCs w:val="22"/>
        </w:rPr>
      </w:pPr>
    </w:p>
    <w:p w14:paraId="53F316E7" w14:textId="7877E8D5" w:rsidR="00FD6EB1" w:rsidRPr="00041004" w:rsidRDefault="00FA1460" w:rsidP="002D4550">
      <w:pPr>
        <w:rPr>
          <w:sz w:val="20"/>
          <w:szCs w:val="22"/>
        </w:rPr>
      </w:pPr>
      <w:r w:rsidRPr="006104DD">
        <w:rPr>
          <w:b/>
          <w:bCs/>
          <w:sz w:val="20"/>
          <w:szCs w:val="22"/>
          <w:u w:val="single"/>
        </w:rPr>
        <w:t>Date limite</w:t>
      </w:r>
      <w:r w:rsidR="00DF2980" w:rsidRPr="006104DD">
        <w:rPr>
          <w:b/>
          <w:bCs/>
          <w:sz w:val="20"/>
          <w:szCs w:val="22"/>
          <w:u w:val="single"/>
        </w:rPr>
        <w:t xml:space="preserve"> de </w:t>
      </w:r>
      <w:r w:rsidR="00FD6EB1" w:rsidRPr="006104DD">
        <w:rPr>
          <w:b/>
          <w:bCs/>
          <w:sz w:val="20"/>
          <w:szCs w:val="22"/>
          <w:u w:val="single"/>
        </w:rPr>
        <w:t>réception</w:t>
      </w:r>
      <w:r w:rsidR="00DF2980" w:rsidRPr="006104DD">
        <w:rPr>
          <w:b/>
          <w:bCs/>
          <w:sz w:val="20"/>
          <w:szCs w:val="22"/>
          <w:u w:val="single"/>
        </w:rPr>
        <w:t xml:space="preserve"> des offres</w:t>
      </w:r>
      <w:r w:rsidR="001F36A4" w:rsidRPr="006104DD">
        <w:rPr>
          <w:b/>
          <w:bCs/>
          <w:sz w:val="20"/>
          <w:szCs w:val="22"/>
          <w:u w:val="single"/>
        </w:rPr>
        <w:t> :</w:t>
      </w:r>
      <w:r w:rsidR="0027293A" w:rsidRPr="00041004">
        <w:rPr>
          <w:sz w:val="20"/>
          <w:szCs w:val="22"/>
        </w:rPr>
        <w:t xml:space="preserve"> </w:t>
      </w:r>
      <w:r w:rsidR="00CD49EF" w:rsidRPr="00041004">
        <w:rPr>
          <w:sz w:val="20"/>
          <w:szCs w:val="22"/>
        </w:rPr>
        <w:t>2</w:t>
      </w:r>
      <w:r w:rsidR="00983192" w:rsidRPr="00041004">
        <w:rPr>
          <w:sz w:val="20"/>
          <w:szCs w:val="22"/>
        </w:rPr>
        <w:t>0</w:t>
      </w:r>
      <w:r w:rsidR="00B7572F" w:rsidRPr="00041004">
        <w:rPr>
          <w:sz w:val="20"/>
          <w:szCs w:val="22"/>
        </w:rPr>
        <w:t>/</w:t>
      </w:r>
      <w:r w:rsidR="00983192" w:rsidRPr="00041004">
        <w:rPr>
          <w:sz w:val="20"/>
          <w:szCs w:val="22"/>
        </w:rPr>
        <w:t>09</w:t>
      </w:r>
      <w:r w:rsidR="00B7572F" w:rsidRPr="00041004">
        <w:rPr>
          <w:sz w:val="20"/>
          <w:szCs w:val="22"/>
        </w:rPr>
        <w:t>/20</w:t>
      </w:r>
      <w:r w:rsidR="00CD49EF" w:rsidRPr="00041004">
        <w:rPr>
          <w:sz w:val="20"/>
          <w:szCs w:val="22"/>
        </w:rPr>
        <w:t>2</w:t>
      </w:r>
      <w:r w:rsidR="00155370" w:rsidRPr="00041004">
        <w:rPr>
          <w:sz w:val="20"/>
          <w:szCs w:val="22"/>
        </w:rPr>
        <w:t>2</w:t>
      </w:r>
      <w:r w:rsidR="00B7572F" w:rsidRPr="00041004">
        <w:rPr>
          <w:sz w:val="20"/>
          <w:szCs w:val="22"/>
        </w:rPr>
        <w:t xml:space="preserve"> 12h</w:t>
      </w:r>
      <w:r w:rsidR="00CD49EF" w:rsidRPr="00041004">
        <w:rPr>
          <w:sz w:val="20"/>
          <w:szCs w:val="22"/>
        </w:rPr>
        <w:t>0</w:t>
      </w:r>
      <w:r w:rsidR="00B7572F" w:rsidRPr="00041004">
        <w:rPr>
          <w:sz w:val="20"/>
          <w:szCs w:val="22"/>
        </w:rPr>
        <w:t>0.</w:t>
      </w:r>
    </w:p>
    <w:sectPr w:rsidR="00FD6EB1" w:rsidRPr="00041004" w:rsidSect="00FE3ED3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2578" w14:textId="77777777" w:rsidR="00C73C4A" w:rsidRDefault="00C73C4A" w:rsidP="00256F4E">
      <w:r>
        <w:separator/>
      </w:r>
    </w:p>
  </w:endnote>
  <w:endnote w:type="continuationSeparator" w:id="0">
    <w:p w14:paraId="11BED799" w14:textId="77777777" w:rsidR="00C73C4A" w:rsidRDefault="00C73C4A" w:rsidP="0025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merigoBT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01E7" w14:textId="77777777" w:rsidR="00C85953" w:rsidRDefault="00C85953" w:rsidP="00354AE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8E90" w14:textId="77777777" w:rsidR="00C73C4A" w:rsidRDefault="00C73C4A" w:rsidP="00256F4E">
      <w:r>
        <w:separator/>
      </w:r>
    </w:p>
  </w:footnote>
  <w:footnote w:type="continuationSeparator" w:id="0">
    <w:p w14:paraId="24AE9E4D" w14:textId="77777777" w:rsidR="00C73C4A" w:rsidRDefault="00C73C4A" w:rsidP="0025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38B3"/>
    <w:multiLevelType w:val="hybridMultilevel"/>
    <w:tmpl w:val="DDBE7DF0"/>
    <w:lvl w:ilvl="0" w:tplc="0B8E8A6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4AE8"/>
    <w:multiLevelType w:val="hybridMultilevel"/>
    <w:tmpl w:val="5A888A98"/>
    <w:lvl w:ilvl="0" w:tplc="344A5C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476B"/>
    <w:multiLevelType w:val="hybridMultilevel"/>
    <w:tmpl w:val="42925040"/>
    <w:lvl w:ilvl="0" w:tplc="75FCD46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E1E9E"/>
    <w:multiLevelType w:val="multilevel"/>
    <w:tmpl w:val="55FE4C1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23AC4963"/>
    <w:multiLevelType w:val="hybridMultilevel"/>
    <w:tmpl w:val="78167AA8"/>
    <w:lvl w:ilvl="0" w:tplc="B6AC71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14F4D"/>
    <w:multiLevelType w:val="multilevel"/>
    <w:tmpl w:val="E2AE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612E2D"/>
    <w:multiLevelType w:val="hybridMultilevel"/>
    <w:tmpl w:val="502E5670"/>
    <w:lvl w:ilvl="0" w:tplc="55E476E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0389D"/>
    <w:multiLevelType w:val="hybridMultilevel"/>
    <w:tmpl w:val="07E64EFC"/>
    <w:lvl w:ilvl="0" w:tplc="4586A3D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C3264"/>
    <w:multiLevelType w:val="hybridMultilevel"/>
    <w:tmpl w:val="5AEA39F8"/>
    <w:lvl w:ilvl="0" w:tplc="A4BC51CC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84B2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2323A"/>
    <w:multiLevelType w:val="hybridMultilevel"/>
    <w:tmpl w:val="77323920"/>
    <w:lvl w:ilvl="0" w:tplc="A75CE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573928">
    <w:abstractNumId w:val="5"/>
  </w:num>
  <w:num w:numId="2" w16cid:durableId="1456168961">
    <w:abstractNumId w:val="1"/>
  </w:num>
  <w:num w:numId="3" w16cid:durableId="1211459701">
    <w:abstractNumId w:val="3"/>
  </w:num>
  <w:num w:numId="4" w16cid:durableId="375013267">
    <w:abstractNumId w:val="7"/>
  </w:num>
  <w:num w:numId="5" w16cid:durableId="1140541685">
    <w:abstractNumId w:val="9"/>
  </w:num>
  <w:num w:numId="6" w16cid:durableId="22098388">
    <w:abstractNumId w:val="4"/>
  </w:num>
  <w:num w:numId="7" w16cid:durableId="1395466006">
    <w:abstractNumId w:val="6"/>
  </w:num>
  <w:num w:numId="8" w16cid:durableId="1668822000">
    <w:abstractNumId w:val="10"/>
  </w:num>
  <w:num w:numId="9" w16cid:durableId="1797798655">
    <w:abstractNumId w:val="0"/>
  </w:num>
  <w:num w:numId="10" w16cid:durableId="215899128">
    <w:abstractNumId w:val="8"/>
  </w:num>
  <w:num w:numId="11" w16cid:durableId="27417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9A"/>
    <w:rsid w:val="0001008A"/>
    <w:rsid w:val="00020563"/>
    <w:rsid w:val="00024C44"/>
    <w:rsid w:val="00041004"/>
    <w:rsid w:val="000417E0"/>
    <w:rsid w:val="00091E84"/>
    <w:rsid w:val="000958B7"/>
    <w:rsid w:val="00097336"/>
    <w:rsid w:val="000A1125"/>
    <w:rsid w:val="000B0125"/>
    <w:rsid w:val="00127689"/>
    <w:rsid w:val="00155370"/>
    <w:rsid w:val="00186FE4"/>
    <w:rsid w:val="001A246F"/>
    <w:rsid w:val="001D2630"/>
    <w:rsid w:val="001D719A"/>
    <w:rsid w:val="001F36A4"/>
    <w:rsid w:val="001F6347"/>
    <w:rsid w:val="00201D29"/>
    <w:rsid w:val="002037C5"/>
    <w:rsid w:val="002154AC"/>
    <w:rsid w:val="002155C0"/>
    <w:rsid w:val="00227ADE"/>
    <w:rsid w:val="00256F4E"/>
    <w:rsid w:val="0027293A"/>
    <w:rsid w:val="002965B8"/>
    <w:rsid w:val="002D2F38"/>
    <w:rsid w:val="002D4550"/>
    <w:rsid w:val="00301713"/>
    <w:rsid w:val="003248C5"/>
    <w:rsid w:val="003423F0"/>
    <w:rsid w:val="003473D9"/>
    <w:rsid w:val="00354AEF"/>
    <w:rsid w:val="003722C8"/>
    <w:rsid w:val="00375BA9"/>
    <w:rsid w:val="00394123"/>
    <w:rsid w:val="003C2815"/>
    <w:rsid w:val="003C7FFA"/>
    <w:rsid w:val="003D300D"/>
    <w:rsid w:val="003F3247"/>
    <w:rsid w:val="00462D1C"/>
    <w:rsid w:val="00486903"/>
    <w:rsid w:val="00493C11"/>
    <w:rsid w:val="004A7793"/>
    <w:rsid w:val="004B7C93"/>
    <w:rsid w:val="004E0272"/>
    <w:rsid w:val="00503634"/>
    <w:rsid w:val="005440AB"/>
    <w:rsid w:val="00580667"/>
    <w:rsid w:val="005844EA"/>
    <w:rsid w:val="00602412"/>
    <w:rsid w:val="006104DD"/>
    <w:rsid w:val="006125F8"/>
    <w:rsid w:val="00623DB7"/>
    <w:rsid w:val="00660E97"/>
    <w:rsid w:val="006970FB"/>
    <w:rsid w:val="006B08EF"/>
    <w:rsid w:val="006B7F3D"/>
    <w:rsid w:val="006C1332"/>
    <w:rsid w:val="006F42BB"/>
    <w:rsid w:val="00717386"/>
    <w:rsid w:val="00742C83"/>
    <w:rsid w:val="007642C8"/>
    <w:rsid w:val="007A67E4"/>
    <w:rsid w:val="007B4DD1"/>
    <w:rsid w:val="007B78E6"/>
    <w:rsid w:val="007C48E7"/>
    <w:rsid w:val="007F771D"/>
    <w:rsid w:val="00811B9F"/>
    <w:rsid w:val="00825916"/>
    <w:rsid w:val="00832D8A"/>
    <w:rsid w:val="008438FA"/>
    <w:rsid w:val="008659A4"/>
    <w:rsid w:val="00870A4E"/>
    <w:rsid w:val="00885ADE"/>
    <w:rsid w:val="008952D2"/>
    <w:rsid w:val="008D33D3"/>
    <w:rsid w:val="008F366D"/>
    <w:rsid w:val="00903069"/>
    <w:rsid w:val="00903A55"/>
    <w:rsid w:val="00903DB9"/>
    <w:rsid w:val="009236CF"/>
    <w:rsid w:val="009323A0"/>
    <w:rsid w:val="00973EBF"/>
    <w:rsid w:val="00980895"/>
    <w:rsid w:val="00983192"/>
    <w:rsid w:val="009F5E17"/>
    <w:rsid w:val="00A3740F"/>
    <w:rsid w:val="00A432AA"/>
    <w:rsid w:val="00A62475"/>
    <w:rsid w:val="00A75E6E"/>
    <w:rsid w:val="00A85175"/>
    <w:rsid w:val="00A95E21"/>
    <w:rsid w:val="00AA6C02"/>
    <w:rsid w:val="00AB337A"/>
    <w:rsid w:val="00AD1CE5"/>
    <w:rsid w:val="00AD7839"/>
    <w:rsid w:val="00AE509D"/>
    <w:rsid w:val="00AF6BAF"/>
    <w:rsid w:val="00B157CC"/>
    <w:rsid w:val="00B3282F"/>
    <w:rsid w:val="00B62543"/>
    <w:rsid w:val="00B7572F"/>
    <w:rsid w:val="00B83DFD"/>
    <w:rsid w:val="00B96857"/>
    <w:rsid w:val="00BF4012"/>
    <w:rsid w:val="00BF7FA8"/>
    <w:rsid w:val="00C136B2"/>
    <w:rsid w:val="00C26A38"/>
    <w:rsid w:val="00C42B0E"/>
    <w:rsid w:val="00C72945"/>
    <w:rsid w:val="00C73C4A"/>
    <w:rsid w:val="00C85953"/>
    <w:rsid w:val="00CA625E"/>
    <w:rsid w:val="00CD49EF"/>
    <w:rsid w:val="00D461F7"/>
    <w:rsid w:val="00D7729F"/>
    <w:rsid w:val="00DB1358"/>
    <w:rsid w:val="00DB1BAC"/>
    <w:rsid w:val="00DB782C"/>
    <w:rsid w:val="00DD0EED"/>
    <w:rsid w:val="00DD4306"/>
    <w:rsid w:val="00DE4D39"/>
    <w:rsid w:val="00DF2980"/>
    <w:rsid w:val="00E40E7A"/>
    <w:rsid w:val="00E824C2"/>
    <w:rsid w:val="00E85F1F"/>
    <w:rsid w:val="00EA0F31"/>
    <w:rsid w:val="00EF7F10"/>
    <w:rsid w:val="00F02638"/>
    <w:rsid w:val="00F030E7"/>
    <w:rsid w:val="00F03B02"/>
    <w:rsid w:val="00F10460"/>
    <w:rsid w:val="00F70945"/>
    <w:rsid w:val="00FA1460"/>
    <w:rsid w:val="00FA5117"/>
    <w:rsid w:val="00FB2A08"/>
    <w:rsid w:val="00FD6EB1"/>
    <w:rsid w:val="00FE08E3"/>
    <w:rsid w:val="00FE3ED3"/>
    <w:rsid w:val="00F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675A"/>
  <w15:docId w15:val="{2DD434F8-BEDF-4617-B5D2-3A215087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4AC"/>
    <w:pPr>
      <w:jc w:val="both"/>
    </w:pPr>
    <w:rPr>
      <w:rFonts w:ascii="Verdana" w:hAnsi="Verdana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602412"/>
    <w:pPr>
      <w:keepNext/>
      <w:keepLines/>
      <w:numPr>
        <w:numId w:val="3"/>
      </w:numPr>
      <w:spacing w:before="480" w:after="120"/>
      <w:ind w:left="357" w:hanging="357"/>
      <w:outlineLvl w:val="0"/>
    </w:pPr>
    <w:rPr>
      <w:rFonts w:asciiTheme="minorHAnsi" w:eastAsiaTheme="majorEastAsia" w:hAnsiTheme="minorHAnsi" w:cstheme="majorBidi"/>
      <w:b/>
      <w:bCs/>
      <w:color w:val="C00000"/>
      <w:sz w:val="32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811B9F"/>
    <w:pPr>
      <w:keepNext/>
      <w:keepLines/>
      <w:spacing w:before="240" w:after="120"/>
      <w:outlineLvl w:val="1"/>
    </w:pPr>
    <w:rPr>
      <w:rFonts w:eastAsiaTheme="majorEastAsia" w:cstheme="majorBidi"/>
      <w:bCs/>
      <w:szCs w:val="26"/>
      <w:u w:val="single"/>
    </w:rPr>
  </w:style>
  <w:style w:type="paragraph" w:styleId="Titre3">
    <w:name w:val="heading 3"/>
    <w:basedOn w:val="Normal"/>
    <w:next w:val="Normal"/>
    <w:link w:val="Titre3Car"/>
    <w:qFormat/>
    <w:rsid w:val="00870A4E"/>
    <w:pPr>
      <w:keepNext/>
      <w:ind w:left="5103"/>
      <w:jc w:val="center"/>
      <w:outlineLvl w:val="2"/>
    </w:pPr>
    <w:rPr>
      <w:rFonts w:ascii="Arial" w:hAnsi="Arial"/>
      <w:b/>
    </w:rPr>
  </w:style>
  <w:style w:type="paragraph" w:styleId="Titre5">
    <w:name w:val="heading 5"/>
    <w:basedOn w:val="Normal"/>
    <w:next w:val="Normal"/>
    <w:link w:val="Titre5Car"/>
    <w:qFormat/>
    <w:rsid w:val="00354AEF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70A4E"/>
    <w:rPr>
      <w:rFonts w:ascii="Arial" w:hAnsi="Arial"/>
      <w:b/>
      <w:sz w:val="22"/>
      <w:szCs w:val="24"/>
    </w:rPr>
  </w:style>
  <w:style w:type="paragraph" w:styleId="Titre">
    <w:name w:val="Title"/>
    <w:basedOn w:val="Normal"/>
    <w:link w:val="TitreCar"/>
    <w:qFormat/>
    <w:rsid w:val="00870A4E"/>
    <w:pPr>
      <w:jc w:val="center"/>
    </w:pPr>
  </w:style>
  <w:style w:type="character" w:customStyle="1" w:styleId="TitreCar">
    <w:name w:val="Titre Car"/>
    <w:basedOn w:val="Policepardfaut"/>
    <w:link w:val="Titre"/>
    <w:rsid w:val="00870A4E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D719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02412"/>
    <w:rPr>
      <w:rFonts w:asciiTheme="minorHAnsi" w:eastAsiaTheme="majorEastAsia" w:hAnsiTheme="minorHAnsi" w:cstheme="majorBidi"/>
      <w:b/>
      <w:bCs/>
      <w:color w:val="C00000"/>
      <w:sz w:val="32"/>
      <w:szCs w:val="28"/>
    </w:rPr>
  </w:style>
  <w:style w:type="character" w:customStyle="1" w:styleId="Titre2Car">
    <w:name w:val="Titre 2 Car"/>
    <w:basedOn w:val="Policepardfaut"/>
    <w:link w:val="Titre2"/>
    <w:rsid w:val="00811B9F"/>
    <w:rPr>
      <w:rFonts w:ascii="Verdana" w:eastAsiaTheme="majorEastAsia" w:hAnsi="Verdana" w:cstheme="majorBidi"/>
      <w:bCs/>
      <w:sz w:val="22"/>
      <w:szCs w:val="26"/>
      <w:u w:val="single"/>
    </w:rPr>
  </w:style>
  <w:style w:type="table" w:styleId="Grilledutableau">
    <w:name w:val="Table Grid"/>
    <w:basedOn w:val="TableauNormal"/>
    <w:uiPriority w:val="59"/>
    <w:rsid w:val="003423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256F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56F4E"/>
    <w:rPr>
      <w:rFonts w:ascii="Verdana" w:hAnsi="Verdana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56F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6F4E"/>
    <w:rPr>
      <w:rFonts w:ascii="Verdana" w:hAnsi="Verdana"/>
      <w:sz w:val="22"/>
      <w:szCs w:val="24"/>
    </w:rPr>
  </w:style>
  <w:style w:type="character" w:customStyle="1" w:styleId="Titre5Car">
    <w:name w:val="Titre 5 Car"/>
    <w:basedOn w:val="Policepardfaut"/>
    <w:link w:val="Titre5"/>
    <w:rsid w:val="00354AEF"/>
    <w:rPr>
      <w:b/>
      <w:bCs/>
      <w:i/>
      <w:i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4A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A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54AEF"/>
    <w:rPr>
      <w:color w:val="0000FF"/>
      <w:u w:val="single"/>
    </w:rPr>
  </w:style>
  <w:style w:type="paragraph" w:customStyle="1" w:styleId="Textepardfaut">
    <w:name w:val="Texte par défaut"/>
    <w:basedOn w:val="Normal"/>
    <w:rsid w:val="00FB2A08"/>
    <w:pPr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RedaliaNormal">
    <w:name w:val="Redalia : Normal"/>
    <w:basedOn w:val="Normal"/>
    <w:rsid w:val="00BF7FA8"/>
    <w:pPr>
      <w:widowControl w:val="0"/>
      <w:tabs>
        <w:tab w:val="left" w:leader="dot" w:pos="8505"/>
      </w:tabs>
      <w:spacing w:before="40"/>
    </w:pPr>
    <w:rPr>
      <w:rFonts w:ascii="Times New Roman" w:hAnsi="Times New Roman"/>
      <w:szCs w:val="22"/>
    </w:rPr>
  </w:style>
  <w:style w:type="paragraph" w:styleId="Sansinterligne">
    <w:name w:val="No Spacing"/>
    <w:uiPriority w:val="1"/>
    <w:qFormat/>
    <w:rsid w:val="00B7572F"/>
    <w:pPr>
      <w:jc w:val="both"/>
    </w:pPr>
    <w:rPr>
      <w:rFonts w:ascii="Verdana" w:hAnsi="Verdana"/>
      <w:sz w:val="22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23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ulieu-morvan.fr/joomla/marches-publi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95DAF2-687C-47EB-8818-9538CA17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LEGRAND</dc:creator>
  <cp:lastModifiedBy>Emmanuel LELEU</cp:lastModifiedBy>
  <cp:revision>4</cp:revision>
  <cp:lastPrinted>2017-08-03T07:47:00Z</cp:lastPrinted>
  <dcterms:created xsi:type="dcterms:W3CDTF">2023-09-01T07:22:00Z</dcterms:created>
  <dcterms:modified xsi:type="dcterms:W3CDTF">2023-09-01T07:42:00Z</dcterms:modified>
</cp:coreProperties>
</file>